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CCE" w:rsidRDefault="001848CE">
      <w:pPr>
        <w:rPr>
          <w:rFonts w:ascii="Arial" w:hAnsi="Arial" w:cs="Arial"/>
        </w:rPr>
      </w:pPr>
      <w:r w:rsidRPr="001848CE">
        <w:rPr>
          <w:rFonts w:ascii="Arial" w:hAnsi="Arial" w:cs="Arial"/>
        </w:rPr>
        <w:t>Formularz</w:t>
      </w:r>
    </w:p>
    <w:p w:rsidR="000A65B8" w:rsidRPr="001848CE" w:rsidRDefault="00ED7F4C">
      <w:pPr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0A65B8">
        <w:rPr>
          <w:rFonts w:ascii="Arial" w:hAnsi="Arial" w:cs="Arial"/>
        </w:rPr>
        <w:t>ateriały</w:t>
      </w:r>
      <w:r w:rsidR="00CD26D7">
        <w:rPr>
          <w:rFonts w:ascii="Arial" w:hAnsi="Arial" w:cs="Arial"/>
        </w:rPr>
        <w:t xml:space="preserve"> i urządzenia.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8"/>
        <w:gridCol w:w="3874"/>
        <w:gridCol w:w="680"/>
        <w:gridCol w:w="992"/>
        <w:gridCol w:w="1108"/>
        <w:gridCol w:w="1291"/>
        <w:gridCol w:w="1301"/>
      </w:tblGrid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materiału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exact"/>
              <w:ind w:left="115" w:hanging="1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Cena jedn. netto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netto [zł]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</w:t>
            </w:r>
          </w:p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brutto [zł]</w:t>
            </w: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Kabel U/FTP kat 6A LSOH Brand-</w:t>
            </w: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Rex</w:t>
            </w:r>
            <w:proofErr w:type="spellEnd"/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m.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424389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5500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exac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Patchpanel</w:t>
            </w:r>
            <w:proofErr w:type="spellEnd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 kat. 6A ekranowany </w:t>
            </w: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Bran-Rex</w:t>
            </w:r>
            <w:proofErr w:type="spellEnd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 wyposażony 24 porty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Moduł kat. 6A Brand-</w:t>
            </w: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Rex</w:t>
            </w:r>
            <w:proofErr w:type="spellEnd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 UTP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130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Puszka +Ramka + </w:t>
            </w: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Support</w:t>
            </w:r>
            <w:proofErr w:type="spellEnd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 + Adapter </w:t>
            </w: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Keystone</w:t>
            </w:r>
            <w:proofErr w:type="spellEnd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 2x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65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Kanał instalacyjny LS 130x60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m.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424389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Kanał instalacyjny LS 120x40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m.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424389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Kanał instalacyjny LS 40x20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m.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424389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110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Korytko kablowe 200h45 wraz z elementami</w:t>
            </w:r>
          </w:p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montażowymi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m.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424389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Kabel krosowy kat. 6A - 2,0 </w:t>
            </w: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mb</w:t>
            </w:r>
            <w:proofErr w:type="spellEnd"/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424389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130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Kabel krosowy kat. 6A - 1,0 </w:t>
            </w: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mb</w:t>
            </w:r>
            <w:proofErr w:type="spellEnd"/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424389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130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Szafa Emiter 42U 800x1000 z cokołem i panelem wentylacyjnym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Organizer</w:t>
            </w:r>
            <w:proofErr w:type="spellEnd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 poziomy 19" 1U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Listwa zasilająca 19" 8-gn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exac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Gniazdo 2x230V w szafie serwerowej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exac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Switch </w:t>
            </w: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zarządzalny</w:t>
            </w:r>
            <w:proofErr w:type="spellEnd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 HP 2530-48G (J9775A)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exac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UPS CES 3000R 3kVA </w:t>
            </w: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Rack</w:t>
            </w:r>
            <w:proofErr w:type="spellEnd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exac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Kompletna tablica TK w serwerowni z ochronnikiem przeciwprzepięciowym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kpl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Przewód </w:t>
            </w: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YDYżo</w:t>
            </w:r>
            <w:proofErr w:type="spellEnd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 3x4mm2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mb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424389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Przewód </w:t>
            </w: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YDYżo</w:t>
            </w:r>
            <w:proofErr w:type="spellEnd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 3x2,5mm2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mb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424389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Główna szyna wyrównawcza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Przewód </w:t>
            </w: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LgY</w:t>
            </w:r>
            <w:proofErr w:type="spellEnd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 z-ż 6mm2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mb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424389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Przewód </w:t>
            </w: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LgY</w:t>
            </w:r>
            <w:proofErr w:type="spellEnd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 z-ż 16mm2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mb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424389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exac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System kontroli dostępu </w:t>
            </w: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KaDe</w:t>
            </w:r>
            <w:proofErr w:type="spellEnd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 do kontroli jednego przejścia, z czytnikiem kart, przyciskiem wyjścia, 5-kartami dostępowymi oraz zasilaniem buforowym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kpl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exac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Centrala telefoniczna </w:t>
            </w: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Slican</w:t>
            </w:r>
            <w:proofErr w:type="spellEnd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 IPL-256.EU wraz z telefonem systemowym CTS-330.CL-BK z konsolą CTS-338.BK 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kpl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exac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Drzwi antywłamaniowe klasy C 90cm do serwerowni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kpl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exac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Wykładzina antystatyczna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kpl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Materiały dodatkowe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  <w:lang w:eastAsia="pl-PL"/>
              </w:rPr>
            </w:pP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kpl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70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ind w:left="2194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Razem materiały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1848CE" w:rsidRDefault="001848CE"/>
    <w:p w:rsidR="001848CE" w:rsidRDefault="001848CE"/>
    <w:p w:rsidR="00424389" w:rsidRDefault="00424389"/>
    <w:p w:rsidR="001848CE" w:rsidRDefault="001848CE"/>
    <w:p w:rsidR="001848CE" w:rsidRDefault="001848CE"/>
    <w:p w:rsidR="001848CE" w:rsidRDefault="001848CE"/>
    <w:p w:rsidR="001848CE" w:rsidRDefault="001848CE"/>
    <w:p w:rsidR="001848CE" w:rsidRDefault="001848CE"/>
    <w:p w:rsidR="001848CE" w:rsidRDefault="001848CE"/>
    <w:p w:rsidR="001848CE" w:rsidRPr="000A65B8" w:rsidRDefault="00ED7F4C">
      <w:pPr>
        <w:rPr>
          <w:rFonts w:ascii="Segoe UI" w:hAnsi="Segoe UI" w:cs="Segoe UI"/>
        </w:rPr>
      </w:pPr>
      <w:r>
        <w:rPr>
          <w:rFonts w:ascii="Segoe UI" w:hAnsi="Segoe UI" w:cs="Segoe UI"/>
        </w:rPr>
        <w:lastRenderedPageBreak/>
        <w:t>Zakres wykonywanych prac:</w:t>
      </w:r>
      <w:bookmarkStart w:id="0" w:name="_GoBack"/>
      <w:bookmarkEnd w:id="0"/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8"/>
        <w:gridCol w:w="3420"/>
        <w:gridCol w:w="1275"/>
        <w:gridCol w:w="1276"/>
      </w:tblGrid>
      <w:tr w:rsidR="001848CE" w:rsidRPr="001848CE" w:rsidTr="003105F0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ind w:left="1200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Czynność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54" w:lineRule="exact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netto [zł]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exact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brutto [zł]</w:t>
            </w:r>
          </w:p>
        </w:tc>
      </w:tr>
      <w:tr w:rsidR="001848CE" w:rsidRPr="001848CE" w:rsidTr="003105F0">
        <w:trPr>
          <w:trHeight w:val="168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Układanie kanałów instalacyjnych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rPr>
          <w:trHeight w:val="192"/>
        </w:trPr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Układanie kabli logicznych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rPr>
          <w:trHeight w:val="228"/>
        </w:trPr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Układanie kabli elektrycznych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rPr>
          <w:trHeight w:val="504"/>
        </w:trPr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Wykonanie połączeń wyrównawczych </w:t>
            </w: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br/>
              <w:t>w serwerowni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rPr>
          <w:trHeight w:val="235"/>
        </w:trPr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Przebicia przez ścianę i strop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rPr>
          <w:trHeight w:val="228"/>
        </w:trPr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Montaż gniazd RJ45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rPr>
          <w:trHeight w:val="216"/>
        </w:trPr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Montaż szafy oraz wszystkie prace powiązane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rPr>
          <w:trHeight w:val="180"/>
        </w:trPr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Rozszycie kabli w szafie rozdzielczej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rPr>
          <w:trHeight w:val="228"/>
        </w:trPr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Wykonanie systemu Kontroli Dostępu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rPr>
          <w:trHeight w:val="228"/>
        </w:trPr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Wykonanie instalacji elektrycznej w serwerowni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rPr>
          <w:trHeight w:val="468"/>
        </w:trPr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Instalacja, konfiguracja oraz wdrożenie centrali telefonicznej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rPr>
          <w:trHeight w:val="192"/>
        </w:trPr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Montaż drzwi do serwerowni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rPr>
          <w:trHeight w:val="216"/>
        </w:trPr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Układanie wykładziny antyelektrostatycznej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rPr>
          <w:trHeight w:val="168"/>
        </w:trPr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Pomiary logiczne i elektryczne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rPr>
          <w:trHeight w:val="204"/>
        </w:trPr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Wykonanie dokumentacja powykonawczej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rPr>
          <w:trHeight w:val="876"/>
        </w:trPr>
        <w:tc>
          <w:tcPr>
            <w:tcW w:w="4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 xml:space="preserve">Demontaż starego okablowania, gniazd RJ-45, szafy </w:t>
            </w:r>
            <w:proofErr w:type="spellStart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krosowniczej</w:t>
            </w:r>
            <w:proofErr w:type="spellEnd"/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, centrali telefonicznej,</w:t>
            </w:r>
          </w:p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oraz zbędnych kanałów instalacyjnych wraz z utylizacją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rPr>
          <w:trHeight w:val="555"/>
        </w:trPr>
        <w:tc>
          <w:tcPr>
            <w:tcW w:w="4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17.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  <w:t>Wykonanie poprawek budowlanych po pracach instalacyjnych i demontażu.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Arial" w:eastAsiaTheme="minorEastAsia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ind w:left="2170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Razem robocizna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637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lang w:eastAsia="pl-PL"/>
              </w:rPr>
            </w:pPr>
          </w:p>
        </w:tc>
      </w:tr>
      <w:tr w:rsidR="001848CE" w:rsidRPr="001848CE" w:rsidTr="003105F0">
        <w:tc>
          <w:tcPr>
            <w:tcW w:w="38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848CE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Razem (materiały + robocizna)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48CE" w:rsidRPr="001848CE" w:rsidRDefault="001848CE" w:rsidP="001848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1848CE" w:rsidRDefault="001848CE"/>
    <w:sectPr w:rsidR="00184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CE"/>
    <w:rsid w:val="000A65B8"/>
    <w:rsid w:val="001848CE"/>
    <w:rsid w:val="002971BA"/>
    <w:rsid w:val="00424389"/>
    <w:rsid w:val="00426CCE"/>
    <w:rsid w:val="00CD26D7"/>
    <w:rsid w:val="00D56547"/>
    <w:rsid w:val="00ED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stacja14</dc:creator>
  <cp:lastModifiedBy>stacja1131</cp:lastModifiedBy>
  <cp:revision>5</cp:revision>
  <dcterms:created xsi:type="dcterms:W3CDTF">2019-05-30T12:35:00Z</dcterms:created>
  <dcterms:modified xsi:type="dcterms:W3CDTF">2019-06-03T12:04:00Z</dcterms:modified>
</cp:coreProperties>
</file>